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2"/>
      </w:tblGrid>
      <w:tr w:rsidR="00226D60" w:rsidRPr="00E84F8C" w:rsidTr="0087795F">
        <w:tc>
          <w:tcPr>
            <w:tcW w:w="9652" w:type="dxa"/>
          </w:tcPr>
          <w:p w:rsidR="00226D60" w:rsidRPr="00E84F8C" w:rsidRDefault="00226D60" w:rsidP="0087795F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E84F8C">
              <w:rPr>
                <w:rFonts w:ascii="標楷體" w:eastAsia="標楷體" w:hAnsi="標楷體" w:hint="eastAsia"/>
                <w:sz w:val="20"/>
                <w:szCs w:val="20"/>
              </w:rPr>
              <w:t>慈濟大學校園安全維護暨緊急應變委員會設置辦法</w:t>
            </w:r>
          </w:p>
          <w:p w:rsidR="00226D60" w:rsidRPr="00E84F8C" w:rsidRDefault="00226D60" w:rsidP="0087795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4F8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</w:t>
            </w:r>
            <w:r w:rsidR="00E84F8C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E84F8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1995"/>
              </w:smartTagPr>
              <w:r w:rsidRPr="00E84F8C">
                <w:rPr>
                  <w:rFonts w:ascii="標楷體" w:eastAsia="標楷體" w:hAnsi="標楷體" w:hint="eastAsia"/>
                  <w:sz w:val="20"/>
                  <w:szCs w:val="20"/>
                </w:rPr>
                <w:t>95年10月3日</w:t>
              </w:r>
            </w:smartTag>
            <w:r w:rsidRPr="00E84F8C">
              <w:rPr>
                <w:rFonts w:ascii="標楷體" w:eastAsia="標楷體" w:hAnsi="標楷體" w:hint="eastAsia"/>
                <w:sz w:val="20"/>
                <w:szCs w:val="20"/>
              </w:rPr>
              <w:t>95學年度第7次四長會議修正通過</w:t>
            </w:r>
          </w:p>
          <w:p w:rsidR="00226D60" w:rsidRPr="00E84F8C" w:rsidRDefault="00226D60" w:rsidP="00E84F8C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4F8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</w:t>
            </w:r>
            <w:r w:rsidR="00E84F8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4F8C" w:rsidRPr="00E84F8C">
              <w:rPr>
                <w:rFonts w:ascii="標楷體" w:eastAsia="標楷體" w:hAnsi="標楷體"/>
                <w:sz w:val="20"/>
                <w:szCs w:val="20"/>
              </w:rPr>
              <w:t>105 年 11 月 30 日第 144 次行政會議修正通過</w:t>
            </w:r>
          </w:p>
        </w:tc>
      </w:tr>
      <w:tr w:rsidR="00226D60" w:rsidRPr="007F7655" w:rsidTr="0087795F">
        <w:tc>
          <w:tcPr>
            <w:tcW w:w="9652" w:type="dxa"/>
          </w:tcPr>
          <w:p w:rsidR="00226D60" w:rsidRPr="00F94227" w:rsidRDefault="00226D60" w:rsidP="008779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第一條  依據：</w:t>
            </w:r>
          </w:p>
          <w:p w:rsidR="00226D60" w:rsidRPr="00F94227" w:rsidRDefault="00226D60" w:rsidP="0087795F">
            <w:pPr>
              <w:spacing w:line="400" w:lineRule="exact"/>
              <w:ind w:leftChars="455" w:left="1092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教育部八十八年九月十六日台（八八）訓（二）自第八八一0九五八號函「校園事件通報管理系統實施要點」及本校實際狀況需要設置「慈濟大學校園安全維護暨緊急應變委員會」（以下簡稱本會）。</w:t>
            </w:r>
          </w:p>
          <w:p w:rsidR="00226D60" w:rsidRPr="00F94227" w:rsidRDefault="00226D60" w:rsidP="0087795F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第二條 組織：</w:t>
            </w:r>
          </w:p>
          <w:p w:rsidR="00226D60" w:rsidRPr="00F94227" w:rsidRDefault="00226D60" w:rsidP="0087795F">
            <w:pPr>
              <w:pStyle w:val="a3"/>
              <w:spacing w:line="400" w:lineRule="exact"/>
              <w:ind w:leftChars="455" w:left="1093" w:rightChars="26" w:right="62" w:firstLineChars="0" w:hanging="1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本會置委員十九人，包括主任委員一名，由副校長擔任；副主任委員一名，由學生事務長擔任；當然委員七位，分別由主任秘書、總務長、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、諮商中心主任、性別平等教育委員會代表、生活輔導組組長、新聞公關組組長等擔任；教師代表四名，由各學院院長推選該學院教師代表一名；職工代表二名，由人事室推派；學生代表四名，由學生自治性組織遴選產生。委員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期一年，執行秘書由校安業管教官(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)負責本會相關事宜，執行幹事由全體</w:t>
            </w: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擔任之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26D60" w:rsidRPr="00F94227" w:rsidRDefault="00226D60" w:rsidP="008779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第三條  本會之任務：</w:t>
            </w:r>
          </w:p>
          <w:p w:rsidR="00226D60" w:rsidRPr="00F94227" w:rsidRDefault="00226D60" w:rsidP="0087795F">
            <w:pPr>
              <w:pStyle w:val="a4"/>
              <w:spacing w:line="400" w:lineRule="exact"/>
              <w:ind w:leftChars="455" w:left="1658" w:rightChars="14" w:right="3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一、統整學校各單位相關資源，擬訂校園安全暨緊急應變實施計畫，落實並檢視其實施成果。</w:t>
            </w:r>
          </w:p>
          <w:p w:rsidR="00226D60" w:rsidRPr="00F94227" w:rsidRDefault="00226D60" w:rsidP="0087795F">
            <w:pPr>
              <w:pStyle w:val="a4"/>
              <w:spacing w:line="400" w:lineRule="exact"/>
              <w:ind w:leftChars="454" w:left="1656" w:rightChars="14" w:right="3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二、策訂「校園安全維護暨緊急應變處理機制及流程」，按功能區分落實各項機制運作。</w:t>
            </w:r>
          </w:p>
          <w:p w:rsidR="00226D60" w:rsidRPr="00F94227" w:rsidRDefault="00226D60" w:rsidP="0087795F">
            <w:pPr>
              <w:spacing w:line="400" w:lineRule="exact"/>
              <w:ind w:leftChars="454" w:left="1656" w:rightChars="14" w:right="3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三、依據教育部指導及本校實際狀況，協調及整合相關資源，建立機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制，</w:t>
            </w:r>
            <w:proofErr w:type="gramStart"/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擬並整合校園安全暨緊急應變等相關</w:t>
            </w:r>
            <w:proofErr w:type="gramStart"/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proofErr w:type="gramEnd"/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法規或運作流程。</w:t>
            </w:r>
          </w:p>
          <w:p w:rsidR="00226D60" w:rsidRPr="00F94227" w:rsidRDefault="00226D60" w:rsidP="0087795F">
            <w:pPr>
              <w:pStyle w:val="a4"/>
              <w:spacing w:line="400" w:lineRule="exact"/>
              <w:ind w:leftChars="454" w:left="1538" w:rightChars="14" w:right="34" w:hangingChars="16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四、指導全校安全教育相關事務與活動。</w:t>
            </w:r>
          </w:p>
          <w:p w:rsidR="00226D60" w:rsidRPr="00F94227" w:rsidRDefault="00226D60" w:rsidP="0087795F">
            <w:pPr>
              <w:pStyle w:val="a4"/>
              <w:spacing w:line="400" w:lineRule="exact"/>
              <w:ind w:leftChars="454" w:left="1538" w:rightChars="14" w:right="34" w:hangingChars="16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五、本會相關議決或安全宣導，應適時公告全校週知。</w:t>
            </w:r>
          </w:p>
          <w:p w:rsidR="00226D60" w:rsidRPr="00F94227" w:rsidRDefault="00226D60" w:rsidP="00226D60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本會每學年度召開會議一次，由主任委員召集之，並得視實際需要召開臨時會議。</w:t>
            </w:r>
          </w:p>
          <w:p w:rsidR="00226D60" w:rsidRPr="00F94227" w:rsidRDefault="00226D60" w:rsidP="00226D60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本會之決議應有全體委員二分之一以上出席，出席委員二分之一以上同意始可實施。</w:t>
            </w:r>
          </w:p>
          <w:p w:rsidR="00226D60" w:rsidRPr="00F94227" w:rsidRDefault="00226D60" w:rsidP="008779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第六條  本辦法未盡事宜，悉依照相關法規辦理。</w:t>
            </w:r>
          </w:p>
          <w:p w:rsidR="00226D60" w:rsidRPr="00F94227" w:rsidRDefault="00226D60" w:rsidP="0087795F">
            <w:pPr>
              <w:spacing w:line="480" w:lineRule="exact"/>
              <w:rPr>
                <w:rFonts w:ascii="全真楷書" w:eastAsia="全真楷書"/>
                <w:bCs/>
                <w:sz w:val="28"/>
                <w:szCs w:val="28"/>
              </w:rPr>
            </w:pPr>
            <w:r w:rsidRPr="00F94227">
              <w:rPr>
                <w:rFonts w:ascii="標楷體" w:eastAsia="標楷體" w:hAnsi="標楷體" w:hint="eastAsia"/>
                <w:sz w:val="28"/>
                <w:szCs w:val="28"/>
              </w:rPr>
              <w:t>第七條  本辦法經行政會議通過，陳請校長核定後實施，修正時亦同。</w:t>
            </w:r>
          </w:p>
        </w:tc>
      </w:tr>
    </w:tbl>
    <w:p w:rsidR="00B4204A" w:rsidRPr="00226D60" w:rsidRDefault="00B4204A"/>
    <w:sectPr w:rsidR="00B4204A" w:rsidRPr="00226D60" w:rsidSect="00226D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3AFD"/>
    <w:multiLevelType w:val="hybridMultilevel"/>
    <w:tmpl w:val="7E8E69E0"/>
    <w:lvl w:ilvl="0" w:tplc="85E8987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60"/>
    <w:rsid w:val="00226D60"/>
    <w:rsid w:val="006E4508"/>
    <w:rsid w:val="00B4204A"/>
    <w:rsid w:val="00E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226D60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款"/>
    <w:basedOn w:val="a"/>
    <w:rsid w:val="00226D60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226D60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款"/>
    <w:basedOn w:val="a"/>
    <w:rsid w:val="00226D60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2017-03-07T06:08:00Z</dcterms:created>
  <dcterms:modified xsi:type="dcterms:W3CDTF">2017-03-07T06:08:00Z</dcterms:modified>
</cp:coreProperties>
</file>